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46" w:rsidRPr="00B70C46" w:rsidRDefault="00B70C46" w:rsidP="00B70C46">
      <w:pPr>
        <w:spacing w:after="120" w:line="276" w:lineRule="auto"/>
        <w:jc w:val="center"/>
        <w:rPr>
          <w:rFonts w:ascii="Arial" w:hAnsi="Arial" w:cs="Arial"/>
          <w:b/>
          <w:sz w:val="28"/>
          <w:szCs w:val="32"/>
          <w:lang w:val="en-US"/>
        </w:rPr>
      </w:pPr>
      <w:r w:rsidRPr="00B70C46">
        <w:rPr>
          <w:rFonts w:ascii="Arial" w:hAnsi="Arial" w:cs="Arial"/>
          <w:b/>
          <w:caps/>
          <w:sz w:val="28"/>
          <w:szCs w:val="32"/>
          <w14:shadow w14:blurRad="50800" w14:dist="38100" w14:dir="2700000" w14:sx="100000" w14:sy="100000" w14:kx="0" w14:ky="0" w14:algn="tl">
            <w14:srgbClr w14:val="000000">
              <w14:alpha w14:val="60000"/>
            </w14:srgbClr>
          </w14:shadow>
        </w:rPr>
        <w:t>Introductory Rites</w:t>
      </w:r>
    </w:p>
    <w:p w:rsidR="00B70C46" w:rsidRPr="00B70C46" w:rsidRDefault="00B70C46" w:rsidP="00B70C46">
      <w:pPr>
        <w:pStyle w:val="BodyText"/>
        <w:pBdr>
          <w:top w:val="single" w:sz="4" w:space="1" w:color="auto"/>
          <w:left w:val="single" w:sz="4" w:space="4" w:color="auto"/>
          <w:bottom w:val="single" w:sz="4" w:space="0" w:color="auto"/>
          <w:right w:val="single" w:sz="4" w:space="4" w:color="auto"/>
        </w:pBdr>
        <w:spacing w:before="120"/>
        <w:rPr>
          <w:rFonts w:asciiTheme="majorHAnsi" w:hAnsiTheme="majorHAnsi" w:cs="Arial"/>
          <w:b/>
          <w:caps/>
          <w:sz w:val="20"/>
          <w:szCs w:val="22"/>
          <w:lang w:val="en-US"/>
        </w:rPr>
      </w:pPr>
      <w:r w:rsidRPr="00B70C46">
        <w:rPr>
          <w:rFonts w:asciiTheme="majorHAnsi" w:hAnsiTheme="majorHAnsi" w:cs="Arial"/>
          <w:b/>
          <w:caps/>
          <w:noProof/>
          <w:sz w:val="20"/>
          <w:szCs w:val="22"/>
          <w:lang w:val="en-US"/>
        </w:rPr>
        <mc:AlternateContent>
          <mc:Choice Requires="wpg">
            <w:drawing>
              <wp:anchor distT="0" distB="0" distL="114300" distR="114300" simplePos="0" relativeHeight="251659264" behindDoc="0" locked="0" layoutInCell="1" allowOverlap="1" wp14:anchorId="59E02983" wp14:editId="07A559D7">
                <wp:simplePos x="0" y="0"/>
                <wp:positionH relativeFrom="column">
                  <wp:posOffset>5372100</wp:posOffset>
                </wp:positionH>
                <wp:positionV relativeFrom="paragraph">
                  <wp:posOffset>-5715</wp:posOffset>
                </wp:positionV>
                <wp:extent cx="1028700" cy="962025"/>
                <wp:effectExtent l="0" t="0" r="3810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2" name="Group 3"/>
                        <wpg:cNvGrpSpPr>
                          <a:grpSpLocks/>
                        </wpg:cNvGrpSpPr>
                        <wpg:grpSpPr bwMode="auto">
                          <a:xfrm>
                            <a:off x="9102" y="2218"/>
                            <a:ext cx="1620" cy="1515"/>
                            <a:chOff x="9102" y="2218"/>
                            <a:chExt cx="1620" cy="1515"/>
                          </a:xfrm>
                        </wpg:grpSpPr>
                        <wps:wsp>
                          <wps:cNvPr id="3" name="AutoShape 4"/>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5"/>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Text Box 13"/>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C46" w:rsidRPr="00F8005F" w:rsidRDefault="00B70C46" w:rsidP="00B70C46">
                              <w:pPr>
                                <w:rPr>
                                  <w:rFonts w:ascii="Arial" w:hAnsi="Arial" w:cs="Arial"/>
                                </w:rPr>
                              </w:pPr>
                              <w:r w:rsidRPr="00F8005F">
                                <w:rPr>
                                  <w:rFonts w:ascii="Arial" w:hAnsi="Arial" w:cs="Arial"/>
                                </w:rPr>
                                <w:t>1</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C46" w:rsidRPr="00F8005F" w:rsidRDefault="00B70C46" w:rsidP="00B70C46">
                              <w:pPr>
                                <w:rPr>
                                  <w:rFonts w:ascii="Arial" w:hAnsi="Arial" w:cs="Arial"/>
                                </w:rPr>
                              </w:pPr>
                              <w:r w:rsidRPr="00F8005F">
                                <w:rPr>
                                  <w:rFonts w:ascii="Arial" w:hAnsi="Arial" w:cs="Arial"/>
                                </w:rPr>
                                <w:t>2</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C46" w:rsidRPr="00F8005F" w:rsidRDefault="00B70C46" w:rsidP="00B70C46">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C46" w:rsidRPr="00F8005F" w:rsidRDefault="00B70C46" w:rsidP="00B70C46">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3pt;margin-top:-.4pt;width:81pt;height:75.75pt;z-index:251659264" coordorigin="9102,2218" coordsize="1620,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">
                <v:group id="Group 3" o:spid="_x0000_s1027" style="position:absolute;left:9102;top:2218;width:1620;height:1515" coordorigin="9102,2218" coordsize="1620,15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4" o:spid="_x0000_s1028" type="#_x0000_t120" style="position:absolute;left:9102;top:2218;width:1620;height:1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MoWwQAA&#10;ANoAAAAPAAAAZHJzL2Rvd25yZXYueG1sRI9Pi8IwFMTvC36H8ARva+rKqlSj6KJQvIh/wOujebbF&#10;5KU00dZvvxEW9jjMzG+YxaqzRjyp8ZVjBaNhAoI4d7riQsHlvPucgfABWaNxTApe5GG17H0sMNWu&#10;5SM9T6EQEcI+RQVlCHUqpc9LsuiHriaO3s01FkOUTSF1g22EWyO/kmQiLVYcF0qs6aek/H56WAUh&#10;e5l91ZqDnW7X13a8+c6YaqUG/W49BxGoC//hv3amFYzhfSXe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QzKFsEAAADaAAAADwAAAAAAAAAAAAAAAACXAgAAZHJzL2Rvd25y&#10;ZXYueG1sUEsFBgAAAAAEAAQA9QAAAIUDAAAAAA==&#10;"/>
                  <v:shapetype id="_x0000_t32" coordsize="21600,21600" o:spt="32" o:oned="t" path="m0,0l21600,21600e" filled="f">
                    <v:path arrowok="t" fillok="f" o:connecttype="none"/>
                    <o:lock v:ext="edit" shapetype="t"/>
                  </v:shapetype>
                  <v:shape id="AutoShape 5" o:spid="_x0000_s1029" type="#_x0000_t32" style="position:absolute;left:9129;top:2838;width:74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sjScxAAAANoAAAAPAAAAAAAAAAAA&#10;AAAAAKECAABkcnMvZG93bnJldi54bWxQSwUGAAAAAAQABAD5AAAAkgMAAAAA&#10;"/>
                  <v:shape id="AutoShape 6" o:spid="_x0000_s1030" type="#_x0000_t32" style="position:absolute;left:9870;top:2234;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7" o:spid="_x0000_s1031" type="#_x0000_t32" style="position:absolute;left:9102;top:2955;width:768;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8" o:spid="_x0000_s1032" type="#_x0000_t32" style="position:absolute;left:9981;top:2235;width:0;height:6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9" o:spid="_x0000_s1033" type="#_x0000_t32" style="position:absolute;left:9981;top:2835;width:70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9981;top:2957;width:74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AutoShape 11" o:spid="_x0000_s1035" type="#_x0000_t32" style="position:absolute;left:9870;top:2958;width:0;height:7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wmKvcUAAADbAAAADwAAAAAAAAAA&#10;AAAAAAChAgAAZHJzL2Rvd25yZXYueG1sUEsFBgAAAAAEAAQA+QAAAJMDAAAAAA==&#10;"/>
                  <v:shape id="AutoShape 12" o:spid="_x0000_s1036" type="#_x0000_t32" style="position:absolute;left:9981;top:2959;width:0;height:77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group>
                <v:shapetype id="_x0000_t202" coordsize="21600,21600" o:spt="202" path="m0,0l0,21600,21600,21600,21600,0xe">
                  <v:stroke joinstyle="miter"/>
                  <v:path gradientshapeok="t" o:connecttype="rect"/>
                </v:shapetype>
                <v:shape id="Text Box 13" o:spid="_x0000_s1037" type="#_x0000_t202" style="position:absolute;left:10096;top:2398;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rsidR="00B70C46" w:rsidRPr="00F8005F" w:rsidRDefault="00B70C46" w:rsidP="00B70C46">
                        <w:pPr>
                          <w:rPr>
                            <w:rFonts w:ascii="Arial" w:hAnsi="Arial" w:cs="Arial"/>
                          </w:rPr>
                        </w:pPr>
                        <w:r w:rsidRPr="00F8005F">
                          <w:rPr>
                            <w:rFonts w:ascii="Arial" w:hAnsi="Arial" w:cs="Arial"/>
                          </w:rPr>
                          <w:t>1</w:t>
                        </w:r>
                      </w:p>
                    </w:txbxContent>
                  </v:textbox>
                </v:shape>
                <v:shape id="Text Box 14" o:spid="_x0000_s1038" type="#_x0000_t202" style="position:absolute;left:10079;top:3105;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2UKwAAA&#10;ANsAAAAPAAAAZHJzL2Rvd25yZXYueG1sRE/NisIwEL4LvkMYYS+yprpqtWsUd0HxqusDTJuxLdtM&#10;ShNtfXsjCN7m4/ud1aYzlbhR40rLCsajCARxZnXJuYLz3+5zAcJ5ZI2VZVJwJwebdb+3wkTblo90&#10;O/lchBB2CSoovK8TKV1WkEE3sjVx4C62MegDbHKpG2xDuKnkJIrm0mDJoaHAmn4Lyv5PV6PgcmiH&#10;s2Wb7v05Pk7nP1jGqb0r9THott8gPHX+LX65DzrM/4LnL+E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s2UKwAAAANsAAAAPAAAAAAAAAAAAAAAAAJcCAABkcnMvZG93bnJl&#10;di54bWxQSwUGAAAAAAQABAD1AAAAhAMAAAAA&#10;" stroked="f">
                  <v:textbox>
                    <w:txbxContent>
                      <w:p w:rsidR="00B70C46" w:rsidRPr="00F8005F" w:rsidRDefault="00B70C46" w:rsidP="00B70C46">
                        <w:pPr>
                          <w:rPr>
                            <w:rFonts w:ascii="Arial" w:hAnsi="Arial" w:cs="Arial"/>
                          </w:rPr>
                        </w:pPr>
                        <w:r w:rsidRPr="00F8005F">
                          <w:rPr>
                            <w:rFonts w:ascii="Arial" w:hAnsi="Arial" w:cs="Arial"/>
                          </w:rPr>
                          <w:t>2</w:t>
                        </w:r>
                      </w:p>
                    </w:txbxContent>
                  </v:textbox>
                </v:shape>
                <v:shape id="Text Box 15" o:spid="_x0000_s1039" type="#_x0000_t202" style="position:absolute;left:9394;top:3117;width:33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rsidR="00B70C46" w:rsidRPr="00F8005F" w:rsidRDefault="00B70C46" w:rsidP="00B70C46">
                        <w:pPr>
                          <w:rPr>
                            <w:rFonts w:ascii="Arial" w:hAnsi="Arial" w:cs="Arial"/>
                          </w:rPr>
                        </w:pPr>
                        <w:r>
                          <w:rPr>
                            <w:rFonts w:ascii="Arial" w:hAnsi="Arial" w:cs="Arial"/>
                          </w:rPr>
                          <w:t>3</w:t>
                        </w:r>
                      </w:p>
                    </w:txbxContent>
                  </v:textbox>
                </v:shape>
                <v:shape id="Text Box 16" o:spid="_x0000_s1040" type="#_x0000_t202" style="position:absolute;left:9432;top:2398;width:249;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rsidR="00B70C46" w:rsidRPr="00F8005F" w:rsidRDefault="00B70C46" w:rsidP="00B70C46">
                        <w:pPr>
                          <w:rPr>
                            <w:rFonts w:ascii="Arial" w:hAnsi="Arial" w:cs="Arial"/>
                          </w:rPr>
                        </w:pPr>
                        <w:r>
                          <w:rPr>
                            <w:rFonts w:ascii="Arial" w:hAnsi="Arial" w:cs="Arial"/>
                          </w:rPr>
                          <w:t>4</w:t>
                        </w:r>
                      </w:p>
                    </w:txbxContent>
                  </v:textbox>
                </v:shape>
              </v:group>
            </w:pict>
          </mc:Fallback>
        </mc:AlternateContent>
      </w:r>
      <w:r w:rsidRPr="00B70C46">
        <w:rPr>
          <w:rFonts w:asciiTheme="majorHAnsi" w:hAnsiTheme="majorHAnsi" w:cs="Arial"/>
          <w:b/>
          <w:caps/>
          <w:sz w:val="20"/>
          <w:szCs w:val="22"/>
          <w:lang w:val="en-US"/>
        </w:rPr>
        <w:t>You will need:</w:t>
      </w:r>
    </w:p>
    <w:p w:rsidR="00B70C46" w:rsidRPr="00B70C46" w:rsidRDefault="00B70C46" w:rsidP="00B70C46">
      <w:pPr>
        <w:pStyle w:val="BodyText"/>
        <w:numPr>
          <w:ilvl w:val="0"/>
          <w:numId w:val="1"/>
        </w:numPr>
        <w:pBdr>
          <w:top w:val="single" w:sz="4" w:space="1" w:color="auto"/>
          <w:left w:val="single" w:sz="4" w:space="4" w:color="auto"/>
          <w:bottom w:val="single" w:sz="4" w:space="0" w:color="auto"/>
          <w:right w:val="single" w:sz="4" w:space="4" w:color="auto"/>
        </w:pBdr>
        <w:spacing w:before="120" w:after="0"/>
        <w:rPr>
          <w:rFonts w:asciiTheme="majorHAnsi" w:hAnsiTheme="majorHAnsi" w:cs="Arial"/>
          <w:sz w:val="20"/>
          <w:szCs w:val="22"/>
          <w:lang w:val="en-US"/>
        </w:rPr>
      </w:pPr>
      <w:proofErr w:type="gramStart"/>
      <w:r w:rsidRPr="00B70C46">
        <w:rPr>
          <w:rFonts w:asciiTheme="majorHAnsi" w:hAnsiTheme="majorHAnsi" w:cs="Arial"/>
          <w:sz w:val="20"/>
          <w:szCs w:val="22"/>
          <w:lang w:val="en-US"/>
        </w:rPr>
        <w:t>cloth</w:t>
      </w:r>
      <w:proofErr w:type="gramEnd"/>
      <w:r w:rsidRPr="00B70C46">
        <w:rPr>
          <w:rFonts w:asciiTheme="majorHAnsi" w:hAnsiTheme="majorHAnsi" w:cs="Arial"/>
          <w:sz w:val="20"/>
          <w:szCs w:val="22"/>
          <w:lang w:val="en-US"/>
        </w:rPr>
        <w:t xml:space="preserve"> (</w:t>
      </w:r>
      <w:proofErr w:type="spellStart"/>
      <w:r w:rsidRPr="00B70C46">
        <w:rPr>
          <w:rFonts w:asciiTheme="majorHAnsi" w:hAnsiTheme="majorHAnsi" w:cs="Arial"/>
          <w:sz w:val="20"/>
          <w:szCs w:val="22"/>
          <w:lang w:val="en-US"/>
        </w:rPr>
        <w:t>colour</w:t>
      </w:r>
      <w:proofErr w:type="spellEnd"/>
      <w:r w:rsidRPr="00B70C46">
        <w:rPr>
          <w:rFonts w:asciiTheme="majorHAnsi" w:hAnsiTheme="majorHAnsi" w:cs="Arial"/>
          <w:sz w:val="20"/>
          <w:szCs w:val="22"/>
          <w:lang w:val="en-US"/>
        </w:rPr>
        <w:t xml:space="preserve"> of the season)</w:t>
      </w:r>
    </w:p>
    <w:p w:rsidR="00B70C46" w:rsidRPr="00B70C46" w:rsidRDefault="00B70C46" w:rsidP="00B70C46">
      <w:pPr>
        <w:pStyle w:val="BodyText"/>
        <w:numPr>
          <w:ilvl w:val="0"/>
          <w:numId w:val="1"/>
        </w:numPr>
        <w:pBdr>
          <w:top w:val="single" w:sz="4" w:space="1" w:color="auto"/>
          <w:left w:val="single" w:sz="4" w:space="4" w:color="auto"/>
          <w:bottom w:val="single" w:sz="4" w:space="0" w:color="auto"/>
          <w:right w:val="single" w:sz="4" w:space="4" w:color="auto"/>
        </w:pBdr>
        <w:spacing w:before="120" w:after="0"/>
        <w:rPr>
          <w:rFonts w:asciiTheme="majorHAnsi" w:hAnsiTheme="majorHAnsi" w:cs="Arial"/>
          <w:sz w:val="20"/>
          <w:szCs w:val="22"/>
          <w:lang w:val="en-US"/>
        </w:rPr>
      </w:pPr>
      <w:proofErr w:type="gramStart"/>
      <w:r w:rsidRPr="00B70C46">
        <w:rPr>
          <w:rFonts w:asciiTheme="majorHAnsi" w:hAnsiTheme="majorHAnsi" w:cs="Arial"/>
          <w:sz w:val="20"/>
          <w:szCs w:val="22"/>
          <w:lang w:val="en-US"/>
        </w:rPr>
        <w:t>white</w:t>
      </w:r>
      <w:proofErr w:type="gramEnd"/>
      <w:r w:rsidRPr="00B70C46">
        <w:rPr>
          <w:rFonts w:asciiTheme="majorHAnsi" w:hAnsiTheme="majorHAnsi" w:cs="Arial"/>
          <w:sz w:val="20"/>
          <w:szCs w:val="22"/>
          <w:lang w:val="en-US"/>
        </w:rPr>
        <w:t xml:space="preserve"> felt circle cut into four quadrants - see quadrant templates on RE online</w:t>
      </w:r>
    </w:p>
    <w:p w:rsidR="00B70C46" w:rsidRPr="00B70C46" w:rsidRDefault="00B70C46" w:rsidP="00B70C46">
      <w:pPr>
        <w:pStyle w:val="BodyText"/>
        <w:numPr>
          <w:ilvl w:val="0"/>
          <w:numId w:val="1"/>
        </w:numPr>
        <w:pBdr>
          <w:top w:val="single" w:sz="4" w:space="1" w:color="auto"/>
          <w:left w:val="single" w:sz="4" w:space="4" w:color="auto"/>
          <w:bottom w:val="single" w:sz="4" w:space="0" w:color="auto"/>
          <w:right w:val="single" w:sz="4" w:space="4" w:color="auto"/>
        </w:pBdr>
        <w:spacing w:before="120" w:after="0"/>
        <w:rPr>
          <w:rFonts w:asciiTheme="majorHAnsi" w:hAnsiTheme="majorHAnsi" w:cs="Arial"/>
          <w:sz w:val="20"/>
          <w:szCs w:val="22"/>
          <w:lang w:val="en-US"/>
        </w:rPr>
      </w:pPr>
      <w:r w:rsidRPr="00B70C46">
        <w:rPr>
          <w:rFonts w:asciiTheme="majorHAnsi" w:hAnsiTheme="majorHAnsi" w:cs="Arial"/>
          <w:sz w:val="20"/>
          <w:szCs w:val="22"/>
          <w:lang w:val="en-US"/>
        </w:rPr>
        <w:t xml:space="preserve">10 peg people, 1 priest (white material to represent </w:t>
      </w:r>
      <w:proofErr w:type="spellStart"/>
      <w:r w:rsidRPr="00B70C46">
        <w:rPr>
          <w:rFonts w:asciiTheme="majorHAnsi" w:hAnsiTheme="majorHAnsi" w:cs="Arial"/>
          <w:sz w:val="20"/>
          <w:szCs w:val="22"/>
          <w:lang w:val="en-US"/>
        </w:rPr>
        <w:t>alb</w:t>
      </w:r>
      <w:proofErr w:type="spellEnd"/>
      <w:r w:rsidRPr="00B70C46">
        <w:rPr>
          <w:rFonts w:asciiTheme="majorHAnsi" w:hAnsiTheme="majorHAnsi" w:cs="Arial"/>
          <w:sz w:val="20"/>
          <w:szCs w:val="22"/>
          <w:lang w:val="en-US"/>
        </w:rPr>
        <w:t xml:space="preserve"> with material the </w:t>
      </w:r>
    </w:p>
    <w:p w:rsidR="00B70C46" w:rsidRPr="00B70C46" w:rsidRDefault="00B70C46" w:rsidP="00B70C46">
      <w:pPr>
        <w:pStyle w:val="BodyText"/>
        <w:pBdr>
          <w:top w:val="single" w:sz="4" w:space="1" w:color="auto"/>
          <w:left w:val="single" w:sz="4" w:space="4" w:color="auto"/>
          <w:bottom w:val="single" w:sz="4" w:space="0" w:color="auto"/>
          <w:right w:val="single" w:sz="4" w:space="4" w:color="auto"/>
        </w:pBdr>
        <w:spacing w:before="120" w:after="0"/>
        <w:ind w:firstLine="360"/>
        <w:rPr>
          <w:rFonts w:asciiTheme="majorHAnsi" w:hAnsiTheme="majorHAnsi" w:cs="Arial"/>
          <w:sz w:val="20"/>
          <w:szCs w:val="22"/>
          <w:lang w:val="en-US"/>
        </w:rPr>
      </w:pPr>
      <w:proofErr w:type="spellStart"/>
      <w:proofErr w:type="gramStart"/>
      <w:r w:rsidRPr="00B70C46">
        <w:rPr>
          <w:rFonts w:asciiTheme="majorHAnsi" w:hAnsiTheme="majorHAnsi" w:cs="Arial"/>
          <w:sz w:val="20"/>
          <w:szCs w:val="22"/>
          <w:lang w:val="en-US"/>
        </w:rPr>
        <w:t>colo</w:t>
      </w:r>
      <w:r w:rsidRPr="00B70C46">
        <w:rPr>
          <w:rFonts w:asciiTheme="majorHAnsi" w:hAnsiTheme="majorHAnsi" w:cs="Arial"/>
          <w:sz w:val="20"/>
          <w:szCs w:val="22"/>
          <w:lang w:val="en-US"/>
        </w:rPr>
        <w:t>u</w:t>
      </w:r>
      <w:r w:rsidRPr="00B70C46">
        <w:rPr>
          <w:rFonts w:asciiTheme="majorHAnsi" w:hAnsiTheme="majorHAnsi" w:cs="Arial"/>
          <w:sz w:val="20"/>
          <w:szCs w:val="22"/>
          <w:lang w:val="en-US"/>
        </w:rPr>
        <w:t>r</w:t>
      </w:r>
      <w:proofErr w:type="spellEnd"/>
      <w:proofErr w:type="gramEnd"/>
      <w:r w:rsidRPr="00B70C46">
        <w:rPr>
          <w:rFonts w:asciiTheme="majorHAnsi" w:hAnsiTheme="majorHAnsi" w:cs="Arial"/>
          <w:sz w:val="20"/>
          <w:szCs w:val="22"/>
          <w:lang w:val="en-US"/>
        </w:rPr>
        <w:t xml:space="preserve"> of the season to represent chasuble and stole)</w:t>
      </w:r>
    </w:p>
    <w:p w:rsidR="00B70C46" w:rsidRPr="00B70C46" w:rsidRDefault="00B70C46" w:rsidP="00B70C46">
      <w:pPr>
        <w:pStyle w:val="BodyText"/>
        <w:numPr>
          <w:ilvl w:val="0"/>
          <w:numId w:val="1"/>
        </w:numPr>
        <w:pBdr>
          <w:top w:val="single" w:sz="4" w:space="1" w:color="auto"/>
          <w:left w:val="single" w:sz="4" w:space="4" w:color="auto"/>
          <w:bottom w:val="single" w:sz="4" w:space="0" w:color="auto"/>
          <w:right w:val="single" w:sz="4" w:space="4" w:color="auto"/>
        </w:pBdr>
        <w:spacing w:before="120" w:after="0"/>
        <w:rPr>
          <w:rFonts w:asciiTheme="majorHAnsi" w:hAnsiTheme="majorHAnsi" w:cs="Arial"/>
          <w:sz w:val="20"/>
          <w:szCs w:val="22"/>
          <w:lang w:val="en-US"/>
        </w:rPr>
      </w:pPr>
      <w:proofErr w:type="gramStart"/>
      <w:r w:rsidRPr="00B70C46">
        <w:rPr>
          <w:rFonts w:asciiTheme="majorHAnsi" w:hAnsiTheme="majorHAnsi" w:cs="Arial"/>
          <w:sz w:val="20"/>
          <w:szCs w:val="22"/>
          <w:lang w:val="en-US"/>
        </w:rPr>
        <w:t>cards</w:t>
      </w:r>
      <w:proofErr w:type="gramEnd"/>
      <w:r w:rsidRPr="00B70C46">
        <w:rPr>
          <w:rFonts w:asciiTheme="majorHAnsi" w:hAnsiTheme="majorHAnsi" w:cs="Arial"/>
          <w:sz w:val="20"/>
          <w:szCs w:val="22"/>
          <w:lang w:val="en-US"/>
        </w:rPr>
        <w:t>: Introductory Rites, Entrance hymn, Entrance procession, Greeting, Penitential Act, Gloria, Opening Prayer (see below)</w:t>
      </w:r>
    </w:p>
    <w:p w:rsidR="00B70C46" w:rsidRPr="00B70C46" w:rsidRDefault="00B70C46" w:rsidP="00B70C46">
      <w:pPr>
        <w:pStyle w:val="BodyText"/>
        <w:spacing w:after="0"/>
        <w:rPr>
          <w:rFonts w:asciiTheme="majorHAnsi" w:hAnsiTheme="majorHAnsi" w:cs="Arial"/>
          <w:i/>
          <w:iCs/>
          <w:sz w:val="20"/>
          <w:szCs w:val="22"/>
          <w:lang w:val="en-US"/>
        </w:rPr>
      </w:pPr>
    </w:p>
    <w:p w:rsidR="00B70C46" w:rsidRPr="00B70C46" w:rsidRDefault="00B70C46" w:rsidP="00B70C46">
      <w:pPr>
        <w:pStyle w:val="BodyText"/>
        <w:spacing w:after="0"/>
        <w:rPr>
          <w:rFonts w:asciiTheme="majorHAnsi" w:hAnsiTheme="majorHAnsi" w:cs="Arial"/>
          <w:b/>
          <w:i/>
          <w:sz w:val="20"/>
          <w:szCs w:val="22"/>
        </w:rPr>
      </w:pPr>
      <w:r w:rsidRPr="00B70C46">
        <w:rPr>
          <w:rFonts w:asciiTheme="majorHAnsi" w:hAnsiTheme="majorHAnsi" w:cs="Arial"/>
          <w:i/>
          <w:iCs/>
          <w:sz w:val="20"/>
          <w:szCs w:val="22"/>
          <w:lang w:val="en-US"/>
        </w:rPr>
        <w:t>Lay</w:t>
      </w:r>
      <w:r w:rsidRPr="00B70C46">
        <w:rPr>
          <w:rFonts w:asciiTheme="majorHAnsi" w:hAnsiTheme="majorHAnsi" w:cs="Arial"/>
          <w:b/>
          <w:i/>
          <w:sz w:val="20"/>
          <w:szCs w:val="22"/>
        </w:rPr>
        <w:t xml:space="preserve"> </w:t>
      </w:r>
      <w:r w:rsidRPr="00B70C46">
        <w:rPr>
          <w:rFonts w:asciiTheme="majorHAnsi" w:hAnsiTheme="majorHAnsi" w:cs="Arial"/>
          <w:i/>
          <w:iCs/>
          <w:sz w:val="20"/>
          <w:szCs w:val="22"/>
          <w:lang w:val="en-US"/>
        </w:rPr>
        <w:t>seasonal cloth down. Place the quadrants on top of the underlay to form a circle as in illustration above.</w:t>
      </w:r>
    </w:p>
    <w:p w:rsidR="00B70C46" w:rsidRPr="00B70C46" w:rsidRDefault="00B70C46" w:rsidP="00B70C46">
      <w:pPr>
        <w:spacing w:before="240"/>
        <w:rPr>
          <w:rFonts w:asciiTheme="majorHAnsi" w:hAnsiTheme="majorHAnsi" w:cs="Arial"/>
          <w:i/>
          <w:iCs/>
          <w:szCs w:val="22"/>
          <w:lang w:val="en-US"/>
        </w:rPr>
      </w:pPr>
      <w:r w:rsidRPr="00B70C46">
        <w:rPr>
          <w:rFonts w:asciiTheme="majorHAnsi" w:hAnsiTheme="majorHAnsi" w:cs="Arial"/>
          <w:i/>
          <w:iCs/>
          <w:szCs w:val="22"/>
          <w:lang w:val="en-US"/>
        </w:rPr>
        <w:t>Place the peg figures around the circle facing inwards to represent the community gathered. Trace your finger around the circle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 xml:space="preserve">When we celebrate Mass we come together as the community of God. </w:t>
      </w:r>
    </w:p>
    <w:p w:rsidR="00B70C46" w:rsidRPr="00B70C46" w:rsidRDefault="00B70C46" w:rsidP="00B70C46">
      <w:pPr>
        <w:pStyle w:val="BodyText"/>
        <w:spacing w:before="240" w:after="0"/>
        <w:rPr>
          <w:rFonts w:asciiTheme="majorHAnsi" w:hAnsiTheme="majorHAnsi" w:cs="Arial"/>
          <w:i/>
          <w:iCs/>
          <w:sz w:val="20"/>
          <w:szCs w:val="22"/>
          <w:lang w:val="en-US"/>
        </w:rPr>
      </w:pPr>
      <w:r w:rsidRPr="00B70C46">
        <w:rPr>
          <w:rFonts w:asciiTheme="majorHAnsi" w:hAnsiTheme="majorHAnsi" w:cs="Arial"/>
          <w:i/>
          <w:iCs/>
          <w:sz w:val="20"/>
          <w:szCs w:val="22"/>
          <w:lang w:val="en-US"/>
        </w:rPr>
        <w:t>Point to each quadrant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We can look at the Mass as being made up of four parts: The Introductory Rites, the Liturgy of the Word, the Liturgy of the Eucharist, and the Concluding Rites.</w:t>
      </w:r>
    </w:p>
    <w:p w:rsidR="00B70C46" w:rsidRPr="00B70C46" w:rsidRDefault="00B70C46" w:rsidP="00B70C46">
      <w:pPr>
        <w:pStyle w:val="BodyText"/>
        <w:spacing w:before="240" w:after="0"/>
        <w:rPr>
          <w:rFonts w:asciiTheme="majorHAnsi" w:hAnsiTheme="majorHAnsi" w:cs="Arial"/>
          <w:b/>
          <w:sz w:val="20"/>
          <w:szCs w:val="22"/>
          <w:lang w:val="en-US"/>
        </w:rPr>
      </w:pPr>
      <w:r w:rsidRPr="00B70C46">
        <w:rPr>
          <w:rFonts w:asciiTheme="majorHAnsi" w:hAnsiTheme="majorHAnsi" w:cs="Arial"/>
          <w:i/>
          <w:iCs/>
          <w:sz w:val="20"/>
          <w:szCs w:val="22"/>
          <w:lang w:val="en-US"/>
        </w:rPr>
        <w:t>Hold the card ‘Introductory Rites’ as you say:</w:t>
      </w:r>
      <w:bookmarkStart w:id="0" w:name="_GoBack"/>
      <w:bookmarkEnd w:id="0"/>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 xml:space="preserve">The first part, called the Introductory Rites, gathers us together into the community that is the Body of Christ. </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 xml:space="preserve"> </w:t>
      </w:r>
      <w:r w:rsidRPr="00B70C46">
        <w:rPr>
          <w:rFonts w:asciiTheme="majorHAnsi" w:hAnsiTheme="majorHAnsi" w:cs="Arial"/>
          <w:i/>
          <w:iCs/>
          <w:sz w:val="20"/>
          <w:szCs w:val="22"/>
          <w:lang w:val="en-US"/>
        </w:rPr>
        <w:t>Place Introductory Rites card in quadrant 1.</w:t>
      </w:r>
    </w:p>
    <w:p w:rsidR="00B70C46" w:rsidRPr="00B70C46" w:rsidRDefault="00B70C46" w:rsidP="00B70C46">
      <w:pPr>
        <w:pStyle w:val="BodyText"/>
        <w:spacing w:before="240" w:after="0"/>
        <w:rPr>
          <w:rFonts w:asciiTheme="majorHAnsi" w:hAnsiTheme="majorHAnsi" w:cs="Arial"/>
          <w:i/>
          <w:iCs/>
          <w:sz w:val="20"/>
          <w:szCs w:val="22"/>
          <w:lang w:val="en-US"/>
        </w:rPr>
      </w:pPr>
      <w:r w:rsidRPr="00B70C46">
        <w:rPr>
          <w:rFonts w:asciiTheme="majorHAnsi" w:hAnsiTheme="majorHAnsi" w:cs="Arial"/>
          <w:i/>
          <w:iCs/>
          <w:sz w:val="20"/>
          <w:szCs w:val="22"/>
          <w:lang w:val="en-US"/>
        </w:rPr>
        <w:t>Hold the card ‘Entrance Hymn’ as you say:</w:t>
      </w:r>
      <w:r w:rsidRPr="00B70C46">
        <w:rPr>
          <w:rFonts w:asciiTheme="majorHAnsi" w:hAnsiTheme="majorHAnsi" w:cs="Arial"/>
          <w:i/>
          <w:iCs/>
          <w:sz w:val="20"/>
          <w:szCs w:val="22"/>
          <w:lang w:val="en-US"/>
        </w:rPr>
        <w:br/>
      </w:r>
      <w:r w:rsidRPr="00B70C46">
        <w:rPr>
          <w:rFonts w:asciiTheme="majorHAnsi" w:hAnsiTheme="majorHAnsi" w:cs="Arial"/>
          <w:b/>
          <w:sz w:val="20"/>
          <w:szCs w:val="22"/>
          <w:lang w:val="en-US"/>
        </w:rPr>
        <w:t>At the beginning of the Introductory Rites we sing the Entrance Hymn together.</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i/>
          <w:iCs/>
          <w:sz w:val="20"/>
          <w:szCs w:val="22"/>
          <w:lang w:val="en-US"/>
        </w:rPr>
        <w:t>Place the Entrance Hymn card in quadrant 1 below Introductory Rites card.</w:t>
      </w:r>
    </w:p>
    <w:p w:rsidR="00B70C46" w:rsidRPr="00B70C46" w:rsidRDefault="00B70C46" w:rsidP="00B70C46">
      <w:pPr>
        <w:pStyle w:val="BodyText"/>
        <w:spacing w:before="240" w:after="0"/>
        <w:jc w:val="both"/>
        <w:rPr>
          <w:rFonts w:asciiTheme="majorHAnsi" w:hAnsiTheme="majorHAnsi" w:cs="Arial"/>
          <w:i/>
          <w:iCs/>
          <w:sz w:val="20"/>
          <w:szCs w:val="22"/>
          <w:lang w:val="en-US"/>
        </w:rPr>
      </w:pPr>
      <w:r w:rsidRPr="00B70C46">
        <w:rPr>
          <w:rFonts w:asciiTheme="majorHAnsi" w:hAnsiTheme="majorHAnsi" w:cs="Arial"/>
          <w:i/>
          <w:iCs/>
          <w:sz w:val="20"/>
          <w:szCs w:val="22"/>
          <w:lang w:val="en-US"/>
        </w:rPr>
        <w:t>Move the priest as if in procession to the edge of the circle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 xml:space="preserve">The priest and servers join the singing as they process from the back of the church to the altar. </w:t>
      </w:r>
    </w:p>
    <w:p w:rsidR="00B70C46" w:rsidRPr="00B70C46" w:rsidRDefault="00B70C46" w:rsidP="00B70C46">
      <w:pPr>
        <w:pStyle w:val="BodyText"/>
        <w:spacing w:before="240" w:after="0"/>
        <w:jc w:val="both"/>
        <w:rPr>
          <w:rFonts w:asciiTheme="majorHAnsi" w:hAnsiTheme="majorHAnsi" w:cs="Arial"/>
          <w:i/>
          <w:iCs/>
          <w:sz w:val="20"/>
          <w:szCs w:val="22"/>
          <w:lang w:val="en-US"/>
        </w:rPr>
      </w:pPr>
      <w:r w:rsidRPr="00B70C46">
        <w:rPr>
          <w:rFonts w:asciiTheme="majorHAnsi" w:hAnsiTheme="majorHAnsi" w:cs="Arial"/>
          <w:i/>
          <w:iCs/>
          <w:sz w:val="20"/>
          <w:szCs w:val="22"/>
          <w:lang w:val="en-US"/>
        </w:rPr>
        <w:t>Hold the card ‘Entrance Procession’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This is called the Entrance Procession.</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i/>
          <w:iCs/>
          <w:sz w:val="20"/>
          <w:szCs w:val="22"/>
          <w:lang w:val="en-US"/>
        </w:rPr>
        <w:t>Place the Entrance Procession card in quadrant 1 below Entrance Hymn card.</w:t>
      </w:r>
    </w:p>
    <w:p w:rsidR="00B70C46" w:rsidRPr="00B70C46" w:rsidRDefault="00B70C46" w:rsidP="00B70C46">
      <w:pPr>
        <w:pStyle w:val="BodyText"/>
        <w:spacing w:before="240" w:after="0"/>
        <w:rPr>
          <w:rFonts w:asciiTheme="majorHAnsi" w:hAnsiTheme="majorHAnsi" w:cs="Arial"/>
          <w:b/>
          <w:sz w:val="20"/>
          <w:szCs w:val="22"/>
          <w:lang w:val="en-US"/>
        </w:rPr>
      </w:pPr>
      <w:r w:rsidRPr="00B70C46">
        <w:rPr>
          <w:rFonts w:asciiTheme="majorHAnsi" w:hAnsiTheme="majorHAnsi" w:cs="Arial"/>
          <w:i/>
          <w:iCs/>
          <w:sz w:val="20"/>
          <w:szCs w:val="22"/>
          <w:lang w:val="en-US"/>
        </w:rPr>
        <w:t>Hold the card ‘Greeting’ as you say:</w:t>
      </w:r>
    </w:p>
    <w:p w:rsidR="00B70C46" w:rsidRPr="00B70C46" w:rsidRDefault="00B70C46" w:rsidP="00B70C46">
      <w:pPr>
        <w:pStyle w:val="BodyText"/>
        <w:spacing w:after="0"/>
        <w:rPr>
          <w:rFonts w:asciiTheme="majorHAnsi" w:hAnsiTheme="majorHAnsi" w:cs="Arial"/>
          <w:i/>
          <w:sz w:val="20"/>
          <w:szCs w:val="22"/>
          <w:lang w:val="en-US"/>
        </w:rPr>
      </w:pPr>
      <w:r w:rsidRPr="00B70C46">
        <w:rPr>
          <w:rFonts w:asciiTheme="majorHAnsi" w:hAnsiTheme="majorHAnsi" w:cs="Arial"/>
          <w:b/>
          <w:sz w:val="20"/>
          <w:szCs w:val="22"/>
          <w:lang w:val="en-US"/>
        </w:rPr>
        <w:t xml:space="preserve">In the Greeting the priest welcomes us saying: “The Lord be with you.” We respond saying, “And with your spirit.” </w:t>
      </w:r>
      <w:r w:rsidRPr="00B70C46">
        <w:rPr>
          <w:rFonts w:asciiTheme="majorHAnsi" w:hAnsiTheme="majorHAnsi" w:cs="Arial"/>
          <w:i/>
          <w:sz w:val="20"/>
          <w:szCs w:val="22"/>
          <w:lang w:val="en-US"/>
        </w:rPr>
        <w:t>(Children may join with you in this response.)</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i/>
          <w:iCs/>
          <w:sz w:val="20"/>
          <w:szCs w:val="22"/>
          <w:lang w:val="en-US"/>
        </w:rPr>
        <w:t>Place the Greeting card in quadrant 1 below Entrance Procession card.</w:t>
      </w:r>
    </w:p>
    <w:p w:rsidR="00B70C46" w:rsidRPr="00B70C46" w:rsidRDefault="00B70C46" w:rsidP="00B70C46">
      <w:pPr>
        <w:pStyle w:val="BodyText"/>
        <w:spacing w:before="240" w:after="0"/>
        <w:jc w:val="both"/>
        <w:rPr>
          <w:rFonts w:asciiTheme="majorHAnsi" w:hAnsiTheme="majorHAnsi" w:cs="Arial"/>
          <w:i/>
          <w:iCs/>
          <w:sz w:val="20"/>
          <w:szCs w:val="22"/>
          <w:lang w:val="en-US"/>
        </w:rPr>
      </w:pPr>
      <w:r w:rsidRPr="00B70C46">
        <w:rPr>
          <w:rFonts w:asciiTheme="majorHAnsi" w:hAnsiTheme="majorHAnsi" w:cs="Arial"/>
          <w:i/>
          <w:iCs/>
          <w:sz w:val="20"/>
          <w:szCs w:val="22"/>
          <w:lang w:val="en-US"/>
        </w:rPr>
        <w:t>Hold the card ‘Penitential Act’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During the Penitential Act we ask God’s help for a change of heart.</w:t>
      </w:r>
    </w:p>
    <w:p w:rsidR="00B70C46" w:rsidRPr="00B70C46" w:rsidRDefault="00B70C46" w:rsidP="00B70C46">
      <w:pPr>
        <w:pStyle w:val="BodyText"/>
        <w:spacing w:after="0"/>
        <w:rPr>
          <w:rFonts w:asciiTheme="majorHAnsi" w:hAnsiTheme="majorHAnsi" w:cs="Arial"/>
          <w:b/>
          <w:sz w:val="20"/>
          <w:szCs w:val="22"/>
          <w:lang w:val="en-US"/>
        </w:rPr>
      </w:pP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i/>
          <w:iCs/>
          <w:sz w:val="20"/>
          <w:szCs w:val="22"/>
          <w:lang w:val="en-US"/>
        </w:rPr>
        <w:t>Place the Penitential Act card in quadrant 1 below Greeting card.</w:t>
      </w:r>
    </w:p>
    <w:p w:rsidR="00B70C46" w:rsidRPr="00B70C46" w:rsidRDefault="00B70C46" w:rsidP="00B70C46">
      <w:pPr>
        <w:pStyle w:val="BodyText"/>
        <w:spacing w:after="0"/>
        <w:rPr>
          <w:rFonts w:asciiTheme="majorHAnsi" w:hAnsiTheme="majorHAnsi" w:cs="Arial"/>
          <w:b/>
          <w:sz w:val="20"/>
          <w:szCs w:val="22"/>
          <w:lang w:val="en-US"/>
        </w:rPr>
      </w:pPr>
    </w:p>
    <w:p w:rsidR="00B70C46" w:rsidRPr="00B70C46" w:rsidRDefault="00B70C46" w:rsidP="00B70C46">
      <w:pPr>
        <w:pStyle w:val="BodyText"/>
        <w:spacing w:after="0"/>
        <w:rPr>
          <w:rFonts w:asciiTheme="majorHAnsi" w:hAnsiTheme="majorHAnsi" w:cs="Arial"/>
          <w:i/>
          <w:iCs/>
          <w:sz w:val="20"/>
          <w:szCs w:val="22"/>
          <w:lang w:val="en-US"/>
        </w:rPr>
      </w:pPr>
      <w:r w:rsidRPr="00B70C46">
        <w:rPr>
          <w:rFonts w:asciiTheme="majorHAnsi" w:hAnsiTheme="majorHAnsi" w:cs="Arial"/>
          <w:i/>
          <w:iCs/>
          <w:sz w:val="20"/>
          <w:szCs w:val="22"/>
          <w:lang w:val="en-US"/>
        </w:rPr>
        <w:t>Hold the card ‘Gloria’ card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 xml:space="preserve">We praise and thank God in the prayer called the Gloria. </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It begins with the words, “Glory to God in the highest, and on earth peace to people of goodwill…”</w:t>
      </w:r>
    </w:p>
    <w:p w:rsidR="00B70C46" w:rsidRPr="00B70C46" w:rsidRDefault="00B70C46" w:rsidP="00B70C46">
      <w:pPr>
        <w:pStyle w:val="BodyText"/>
        <w:spacing w:after="0"/>
        <w:rPr>
          <w:rFonts w:asciiTheme="majorHAnsi" w:hAnsiTheme="majorHAnsi" w:cs="Arial"/>
          <w:b/>
          <w:sz w:val="20"/>
          <w:szCs w:val="22"/>
          <w:lang w:val="en-US"/>
        </w:rPr>
      </w:pP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i/>
          <w:iCs/>
          <w:sz w:val="20"/>
          <w:szCs w:val="22"/>
          <w:lang w:val="en-US"/>
        </w:rPr>
        <w:t>Place the Gloria card in quadrant 1 below Penitential Act card.</w:t>
      </w:r>
    </w:p>
    <w:p w:rsidR="00B70C46" w:rsidRPr="00B70C46" w:rsidRDefault="00B70C46" w:rsidP="00B70C46">
      <w:pPr>
        <w:pStyle w:val="BodyText"/>
        <w:spacing w:before="240" w:after="0"/>
        <w:rPr>
          <w:rFonts w:asciiTheme="majorHAnsi" w:hAnsiTheme="majorHAnsi" w:cs="Arial"/>
          <w:b/>
          <w:sz w:val="20"/>
          <w:szCs w:val="22"/>
          <w:lang w:val="en-US"/>
        </w:rPr>
      </w:pPr>
      <w:r w:rsidRPr="00B70C46">
        <w:rPr>
          <w:rFonts w:asciiTheme="majorHAnsi" w:hAnsiTheme="majorHAnsi" w:cs="Arial"/>
          <w:i/>
          <w:iCs/>
          <w:sz w:val="20"/>
          <w:szCs w:val="22"/>
          <w:lang w:val="en-US"/>
        </w:rPr>
        <w:t>Hold the card ‘Opening Prayer (Collect)’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The Opening Prayer is the last prayer of the Introductory Rites. This prayer is also called the ‘Collect’ because the priest ‘collects’ the people’s prayers and offers them to God.  This completes the gathering of all the people present into a single body. Now those gathered together are ready to hear the word of God.</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i/>
          <w:iCs/>
          <w:sz w:val="20"/>
          <w:szCs w:val="22"/>
          <w:lang w:val="en-US"/>
        </w:rPr>
        <w:t>Place the Opening Prayer (Collect) card in quadrant 1 below Gloria card.</w:t>
      </w:r>
    </w:p>
    <w:p w:rsidR="00B70C46" w:rsidRPr="00B70C46" w:rsidRDefault="00B70C46" w:rsidP="00B70C46">
      <w:pPr>
        <w:pStyle w:val="BodyText"/>
        <w:spacing w:before="240" w:after="0"/>
        <w:rPr>
          <w:rFonts w:asciiTheme="majorHAnsi" w:hAnsiTheme="majorHAnsi" w:cs="Arial"/>
          <w:b/>
          <w:sz w:val="20"/>
          <w:szCs w:val="22"/>
        </w:rPr>
      </w:pPr>
      <w:r w:rsidRPr="00B70C46">
        <w:rPr>
          <w:rFonts w:asciiTheme="majorHAnsi" w:hAnsiTheme="majorHAnsi" w:cs="Arial"/>
          <w:i/>
          <w:iCs/>
          <w:sz w:val="20"/>
          <w:szCs w:val="22"/>
          <w:lang w:val="en-US"/>
        </w:rPr>
        <w:t>Point to the Introductory Rites card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The Introductory Rites gather us together as the community of God through the Entrance Hymn and Procession, the Greeting, Penitential Act, Gloria and Opening Prayer.</w:t>
      </w:r>
    </w:p>
    <w:p w:rsidR="00B70C46" w:rsidRPr="00B70C46" w:rsidRDefault="00B70C46" w:rsidP="00B70C46">
      <w:pPr>
        <w:pStyle w:val="BodyText"/>
        <w:spacing w:before="240" w:after="0"/>
        <w:rPr>
          <w:rFonts w:asciiTheme="majorHAnsi" w:hAnsiTheme="majorHAnsi" w:cs="Arial"/>
          <w:b/>
          <w:sz w:val="20"/>
          <w:szCs w:val="22"/>
          <w:lang w:val="en-US"/>
        </w:rPr>
      </w:pPr>
      <w:r w:rsidRPr="00B70C46">
        <w:rPr>
          <w:rFonts w:asciiTheme="majorHAnsi" w:hAnsiTheme="majorHAnsi" w:cs="Arial"/>
          <w:i/>
          <w:iCs/>
          <w:sz w:val="20"/>
          <w:szCs w:val="22"/>
          <w:lang w:val="en-US"/>
        </w:rPr>
        <w:lastRenderedPageBreak/>
        <w:t>Point to the people, as you say:</w:t>
      </w: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b/>
          <w:sz w:val="20"/>
          <w:szCs w:val="22"/>
          <w:lang w:val="en-US"/>
        </w:rPr>
        <w:t xml:space="preserve">In the celebration of the Mass, Jesus is present both in the community gathered </w:t>
      </w:r>
    </w:p>
    <w:p w:rsidR="00B70C46" w:rsidRPr="00B70C46" w:rsidRDefault="00B70C46" w:rsidP="00B70C46">
      <w:pPr>
        <w:pStyle w:val="BodyText"/>
        <w:spacing w:before="240" w:after="0"/>
        <w:rPr>
          <w:rFonts w:asciiTheme="majorHAnsi" w:hAnsiTheme="majorHAnsi" w:cs="Arial"/>
          <w:b/>
          <w:sz w:val="20"/>
          <w:szCs w:val="22"/>
          <w:lang w:val="en-US"/>
        </w:rPr>
      </w:pPr>
      <w:r w:rsidRPr="00B70C46">
        <w:rPr>
          <w:rFonts w:asciiTheme="majorHAnsi" w:hAnsiTheme="majorHAnsi" w:cs="Arial"/>
          <w:i/>
          <w:iCs/>
          <w:sz w:val="20"/>
          <w:szCs w:val="22"/>
          <w:lang w:val="en-US"/>
        </w:rPr>
        <w:t>Point to the priest, as you say:</w:t>
      </w:r>
    </w:p>
    <w:p w:rsidR="00B70C46" w:rsidRPr="00B70C46" w:rsidRDefault="00B70C46" w:rsidP="00B70C46">
      <w:pPr>
        <w:pStyle w:val="BodyText"/>
        <w:spacing w:after="0"/>
        <w:rPr>
          <w:rFonts w:asciiTheme="majorHAnsi" w:hAnsiTheme="majorHAnsi" w:cs="Arial"/>
          <w:b/>
          <w:sz w:val="20"/>
          <w:szCs w:val="22"/>
          <w:lang w:val="en-US"/>
        </w:rPr>
      </w:pPr>
      <w:proofErr w:type="gramStart"/>
      <w:r w:rsidRPr="00B70C46">
        <w:rPr>
          <w:rFonts w:asciiTheme="majorHAnsi" w:hAnsiTheme="majorHAnsi" w:cs="Arial"/>
          <w:b/>
          <w:sz w:val="20"/>
          <w:szCs w:val="22"/>
          <w:lang w:val="en-US"/>
        </w:rPr>
        <w:t>and</w:t>
      </w:r>
      <w:proofErr w:type="gramEnd"/>
      <w:r w:rsidRPr="00B70C46">
        <w:rPr>
          <w:rFonts w:asciiTheme="majorHAnsi" w:hAnsiTheme="majorHAnsi" w:cs="Arial"/>
          <w:b/>
          <w:sz w:val="20"/>
          <w:szCs w:val="22"/>
          <w:lang w:val="en-US"/>
        </w:rPr>
        <w:t xml:space="preserve"> in the priest.</w:t>
      </w:r>
    </w:p>
    <w:p w:rsidR="00B70C46" w:rsidRPr="00B70C46" w:rsidRDefault="00B70C46" w:rsidP="00B70C46">
      <w:pPr>
        <w:pStyle w:val="BodyText"/>
        <w:spacing w:after="0"/>
        <w:rPr>
          <w:rFonts w:asciiTheme="majorHAnsi" w:hAnsiTheme="majorHAnsi" w:cs="Arial"/>
          <w:b/>
          <w:sz w:val="20"/>
          <w:szCs w:val="22"/>
          <w:lang w:val="en-US"/>
        </w:rPr>
      </w:pPr>
    </w:p>
    <w:p w:rsidR="00B70C46" w:rsidRPr="00B70C46" w:rsidRDefault="00B70C46" w:rsidP="00B70C46">
      <w:pPr>
        <w:pStyle w:val="BodyText"/>
        <w:spacing w:after="0"/>
        <w:rPr>
          <w:rFonts w:asciiTheme="majorHAnsi" w:hAnsiTheme="majorHAnsi" w:cs="Arial"/>
          <w:b/>
          <w:sz w:val="20"/>
          <w:szCs w:val="22"/>
          <w:lang w:val="en-US"/>
        </w:rPr>
      </w:pPr>
      <w:r w:rsidRPr="00B70C46">
        <w:rPr>
          <w:rFonts w:asciiTheme="majorHAnsi" w:hAnsiTheme="majorHAnsi" w:cs="Arial"/>
          <w:i/>
          <w:iCs/>
          <w:sz w:val="20"/>
          <w:szCs w:val="22"/>
          <w:lang w:val="en-US"/>
        </w:rPr>
        <w:t>Pause for a while before wondering with the students.</w:t>
      </w:r>
    </w:p>
    <w:p w:rsidR="00B70C46" w:rsidRPr="00B70C46" w:rsidRDefault="00B70C46" w:rsidP="00B70C46">
      <w:pPr>
        <w:pStyle w:val="BodyText"/>
        <w:spacing w:after="0"/>
        <w:rPr>
          <w:rFonts w:asciiTheme="majorHAnsi" w:hAnsiTheme="majorHAnsi" w:cs="Arial"/>
          <w:b/>
          <w:sz w:val="20"/>
          <w:szCs w:val="22"/>
          <w:lang w:val="en-US"/>
        </w:rPr>
      </w:pPr>
    </w:p>
    <w:p w:rsidR="00B70C46" w:rsidRPr="00B70C46" w:rsidRDefault="00B70C46" w:rsidP="00B70C46">
      <w:pPr>
        <w:pStyle w:val="BodyText"/>
        <w:rPr>
          <w:rFonts w:asciiTheme="majorHAnsi" w:hAnsiTheme="majorHAnsi" w:cs="Arial"/>
          <w:b/>
          <w:sz w:val="20"/>
          <w:szCs w:val="22"/>
          <w:lang w:val="en-US"/>
        </w:rPr>
      </w:pPr>
      <w:r w:rsidRPr="00B70C46">
        <w:rPr>
          <w:rFonts w:asciiTheme="majorHAnsi" w:hAnsiTheme="majorHAnsi" w:cs="Arial"/>
          <w:b/>
          <w:sz w:val="20"/>
          <w:szCs w:val="22"/>
          <w:lang w:val="en-US"/>
        </w:rPr>
        <w:t>I wonder what parts of this you’ve heard or seen before.</w:t>
      </w:r>
    </w:p>
    <w:p w:rsidR="00B70C46" w:rsidRPr="00B70C46" w:rsidRDefault="00B70C46" w:rsidP="00B70C46">
      <w:pPr>
        <w:pStyle w:val="BodyText"/>
        <w:rPr>
          <w:rFonts w:asciiTheme="majorHAnsi" w:hAnsiTheme="majorHAnsi" w:cs="Arial"/>
          <w:b/>
          <w:sz w:val="20"/>
          <w:szCs w:val="22"/>
          <w:lang w:val="en-US"/>
        </w:rPr>
      </w:pPr>
      <w:r w:rsidRPr="00B70C46">
        <w:rPr>
          <w:rFonts w:asciiTheme="majorHAnsi" w:hAnsiTheme="majorHAnsi" w:cs="Arial"/>
          <w:b/>
          <w:sz w:val="20"/>
          <w:szCs w:val="22"/>
          <w:lang w:val="en-US"/>
        </w:rPr>
        <w:t>I wonder which part of this you like the best.</w:t>
      </w:r>
    </w:p>
    <w:p w:rsidR="00B70C46" w:rsidRPr="00B70C46" w:rsidRDefault="00B70C46" w:rsidP="00B70C46">
      <w:pPr>
        <w:pStyle w:val="BodyText"/>
        <w:rPr>
          <w:rFonts w:asciiTheme="majorHAnsi" w:hAnsiTheme="majorHAnsi" w:cs="Arial"/>
          <w:b/>
          <w:sz w:val="20"/>
          <w:szCs w:val="22"/>
          <w:lang w:val="en-US"/>
        </w:rPr>
      </w:pPr>
      <w:r w:rsidRPr="00B70C46">
        <w:rPr>
          <w:rFonts w:asciiTheme="majorHAnsi" w:hAnsiTheme="majorHAnsi" w:cs="Arial"/>
          <w:b/>
          <w:sz w:val="20"/>
          <w:szCs w:val="22"/>
          <w:lang w:val="en-US"/>
        </w:rPr>
        <w:t xml:space="preserve">I wonder what it means to say that Jesus is present in the community gathered.  </w:t>
      </w:r>
    </w:p>
    <w:p w:rsidR="00B70C46" w:rsidRPr="00B70C46" w:rsidRDefault="00B70C46" w:rsidP="00B70C46">
      <w:pPr>
        <w:pStyle w:val="BodyText"/>
        <w:rPr>
          <w:rFonts w:asciiTheme="majorHAnsi" w:hAnsiTheme="majorHAnsi" w:cs="Arial"/>
          <w:b/>
          <w:sz w:val="20"/>
          <w:szCs w:val="22"/>
          <w:lang w:val="en-US"/>
        </w:rPr>
      </w:pPr>
      <w:r w:rsidRPr="00B70C46">
        <w:rPr>
          <w:rFonts w:asciiTheme="majorHAnsi" w:hAnsiTheme="majorHAnsi" w:cs="Arial"/>
          <w:b/>
          <w:sz w:val="20"/>
          <w:szCs w:val="22"/>
          <w:lang w:val="en-US"/>
        </w:rPr>
        <w:t>I wonder what it means to say that Jesus is present in the priest.</w:t>
      </w:r>
    </w:p>
    <w:p w:rsidR="001705FC" w:rsidRPr="00B70C46" w:rsidRDefault="001705FC">
      <w:pPr>
        <w:rPr>
          <w:rFonts w:asciiTheme="majorHAnsi" w:hAnsiTheme="majorHAnsi"/>
          <w:sz w:val="18"/>
        </w:rPr>
      </w:pPr>
    </w:p>
    <w:sectPr w:rsidR="001705FC" w:rsidRPr="00B70C46" w:rsidSect="00B70C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095E"/>
    <w:multiLevelType w:val="hybridMultilevel"/>
    <w:tmpl w:val="FEF0EF70"/>
    <w:lvl w:ilvl="0" w:tplc="6368FFEE">
      <w:start w:val="1"/>
      <w:numFmt w:val="bullet"/>
      <w:lvlText w:val=""/>
      <w:lvlJc w:val="left"/>
      <w:pPr>
        <w:tabs>
          <w:tab w:val="num" w:pos="360"/>
        </w:tabs>
        <w:ind w:left="360" w:hanging="360"/>
      </w:pPr>
      <w:rPr>
        <w:rFonts w:ascii="Wingdings" w:hAnsi="Wingdings" w:hint="default"/>
        <w:color w:val="auto"/>
      </w:rPr>
    </w:lvl>
    <w:lvl w:ilvl="1" w:tplc="FC9486F0">
      <w:start w:val="1"/>
      <w:numFmt w:val="bullet"/>
      <w:lvlText w:val="­"/>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FC9486F0">
      <w:start w:val="1"/>
      <w:numFmt w:val="bullet"/>
      <w:lvlText w:val="­"/>
      <w:lvlJc w:val="left"/>
      <w:pPr>
        <w:tabs>
          <w:tab w:val="num" w:pos="2160"/>
        </w:tabs>
        <w:ind w:left="2160" w:hanging="360"/>
      </w:pPr>
      <w:rPr>
        <w:rFonts w:ascii="Courier New" w:hAnsi="Courier New"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46"/>
    <w:rsid w:val="001705FC"/>
    <w:rsid w:val="001B1EBD"/>
    <w:rsid w:val="00B7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rules v:ext="edit">
        <o:r id="V:Rule1" type="connector" idref="#_x0000_s1035"/>
        <o:r id="V:Rule2" type="connector" idref="#_x0000_s1029"/>
        <o:r id="V:Rule3" type="connector" idref="#_x0000_s1032"/>
        <o:r id="V:Rule4" type="connector" idref="#_x0000_s1033"/>
        <o:r id="V:Rule5" type="connector" idref="#_x0000_s1030"/>
        <o:r id="V:Rule6" type="connector" idref="#_x0000_s1036"/>
        <o:r id="V:Rule7" type="connector" idref="#_x0000_s1034"/>
        <o:r id="V:Rule8" type="connector" idref="#_x0000_s1031"/>
      </o:rules>
    </o:shapelayout>
  </w:shapeDefaults>
  <w:decimalSymbol w:val="."/>
  <w:listSeparator w:val=","/>
  <w14:docId w14:val="1B7FB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46"/>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0C46"/>
    <w:pPr>
      <w:spacing w:after="120"/>
    </w:pPr>
    <w:rPr>
      <w:rFonts w:ascii="Arial" w:hAnsi="Arial"/>
      <w:sz w:val="24"/>
    </w:rPr>
  </w:style>
  <w:style w:type="character" w:customStyle="1" w:styleId="BodyTextChar">
    <w:name w:val="Body Text Char"/>
    <w:basedOn w:val="DefaultParagraphFont"/>
    <w:link w:val="BodyText"/>
    <w:rsid w:val="00B70C46"/>
    <w:rPr>
      <w:rFonts w:ascii="Arial" w:eastAsia="Times New Roman" w:hAnsi="Arial" w:cs="Times New Roman"/>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46"/>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0C46"/>
    <w:pPr>
      <w:spacing w:after="120"/>
    </w:pPr>
    <w:rPr>
      <w:rFonts w:ascii="Arial" w:hAnsi="Arial"/>
      <w:sz w:val="24"/>
    </w:rPr>
  </w:style>
  <w:style w:type="character" w:customStyle="1" w:styleId="BodyTextChar">
    <w:name w:val="Body Text Char"/>
    <w:basedOn w:val="DefaultParagraphFont"/>
    <w:link w:val="BodyText"/>
    <w:rsid w:val="00B70C46"/>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2976</Characters>
  <Application>Microsoft Macintosh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Aiello</dc:creator>
  <cp:keywords/>
  <dc:description/>
  <cp:lastModifiedBy>Carmel Aiello</cp:lastModifiedBy>
  <cp:revision>1</cp:revision>
  <dcterms:created xsi:type="dcterms:W3CDTF">2013-09-06T03:02:00Z</dcterms:created>
  <dcterms:modified xsi:type="dcterms:W3CDTF">2013-09-06T03:05:00Z</dcterms:modified>
</cp:coreProperties>
</file>